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D338" w14:textId="77777777" w:rsidR="001B0982" w:rsidRPr="008B13D4" w:rsidRDefault="001B0982">
      <w:pPr>
        <w:rPr>
          <w:rFonts w:ascii="Times New Roman" w:hAnsi="Times New Roman" w:cs="Times New Roman"/>
        </w:rPr>
      </w:pPr>
    </w:p>
    <w:p w14:paraId="09C983FA" w14:textId="77777777" w:rsidR="001B0982" w:rsidRPr="008B13D4" w:rsidRDefault="001B0982">
      <w:pPr>
        <w:rPr>
          <w:rFonts w:ascii="Times New Roman" w:hAnsi="Times New Roman" w:cs="Times New Roman"/>
        </w:rPr>
      </w:pPr>
    </w:p>
    <w:p w14:paraId="10A8F804" w14:textId="21CB9995" w:rsidR="001B0982" w:rsidRPr="008B13D4" w:rsidRDefault="001B0982" w:rsidP="001B0982">
      <w:pPr>
        <w:rPr>
          <w:rFonts w:ascii="Times New Roman" w:hAnsi="Times New Roman" w:cs="Times New Roman"/>
        </w:rPr>
      </w:pPr>
      <w:r w:rsidRPr="008B13D4">
        <w:rPr>
          <w:rFonts w:ascii="Times New Roman" w:hAnsi="Times New Roman" w:cs="Times New Roman"/>
          <w:b/>
          <w:bCs/>
        </w:rPr>
        <w:t xml:space="preserve">Beginning March 1, </w:t>
      </w:r>
      <w:r w:rsidR="00FE33CD" w:rsidRPr="008B13D4">
        <w:rPr>
          <w:rFonts w:ascii="Times New Roman" w:hAnsi="Times New Roman" w:cs="Times New Roman"/>
          <w:b/>
          <w:bCs/>
        </w:rPr>
        <w:t>2025,</w:t>
      </w:r>
      <w:r w:rsidRPr="008B13D4">
        <w:rPr>
          <w:rFonts w:ascii="Times New Roman" w:hAnsi="Times New Roman" w:cs="Times New Roman"/>
          <w:b/>
          <w:bCs/>
        </w:rPr>
        <w:t xml:space="preserve"> ALL state mental health hospitals will begin sending discharge prescriptions and medications as follows: </w:t>
      </w:r>
    </w:p>
    <w:p w14:paraId="3D3F6D9F" w14:textId="77777777" w:rsidR="001B0982" w:rsidRPr="008B13D4" w:rsidRDefault="001B0982" w:rsidP="001B098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B13D4">
        <w:rPr>
          <w:rFonts w:ascii="Times New Roman" w:hAnsi="Times New Roman" w:cs="Times New Roman"/>
          <w:b/>
          <w:bCs/>
        </w:rPr>
        <w:t>For patients with </w:t>
      </w:r>
      <w:r w:rsidRPr="008B13D4">
        <w:rPr>
          <w:rFonts w:ascii="Times New Roman" w:hAnsi="Times New Roman" w:cs="Times New Roman"/>
          <w:b/>
          <w:bCs/>
          <w:u w:val="single"/>
        </w:rPr>
        <w:t>active</w:t>
      </w:r>
      <w:r w:rsidRPr="008B13D4">
        <w:rPr>
          <w:rFonts w:ascii="Times New Roman" w:hAnsi="Times New Roman" w:cs="Times New Roman"/>
          <w:b/>
          <w:bCs/>
        </w:rPr>
        <w:t> insurance:</w:t>
      </w:r>
    </w:p>
    <w:p w14:paraId="455D4122" w14:textId="77777777" w:rsidR="001B0982" w:rsidRPr="008B13D4" w:rsidRDefault="001B0982" w:rsidP="001B0982">
      <w:pPr>
        <w:rPr>
          <w:rFonts w:ascii="Times New Roman" w:hAnsi="Times New Roman" w:cs="Times New Roman"/>
        </w:rPr>
      </w:pPr>
      <w:r w:rsidRPr="008B13D4">
        <w:rPr>
          <w:rFonts w:ascii="Times New Roman" w:hAnsi="Times New Roman" w:cs="Times New Roman"/>
        </w:rPr>
        <w:br/>
        <w:t>Up to 14 days eRx sent to pharmacy of choice</w:t>
      </w:r>
    </w:p>
    <w:p w14:paraId="25987D0F" w14:textId="77777777" w:rsidR="001B0982" w:rsidRPr="008B13D4" w:rsidRDefault="001B0982" w:rsidP="001B098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B13D4">
        <w:rPr>
          <w:rFonts w:ascii="Times New Roman" w:hAnsi="Times New Roman" w:cs="Times New Roman"/>
          <w:b/>
          <w:bCs/>
        </w:rPr>
        <w:t>For patients with </w:t>
      </w:r>
      <w:r w:rsidRPr="008B13D4">
        <w:rPr>
          <w:rFonts w:ascii="Times New Roman" w:hAnsi="Times New Roman" w:cs="Times New Roman"/>
          <w:b/>
          <w:bCs/>
          <w:u w:val="single"/>
        </w:rPr>
        <w:t>no active</w:t>
      </w:r>
      <w:r w:rsidRPr="008B13D4">
        <w:rPr>
          <w:rFonts w:ascii="Times New Roman" w:hAnsi="Times New Roman" w:cs="Times New Roman"/>
          <w:b/>
          <w:bCs/>
        </w:rPr>
        <w:t> insurance discharging to the community</w:t>
      </w:r>
      <w:r w:rsidRPr="008B13D4">
        <w:rPr>
          <w:rFonts w:ascii="Times New Roman" w:hAnsi="Times New Roman" w:cs="Times New Roman"/>
        </w:rPr>
        <w:t>: </w:t>
      </w:r>
    </w:p>
    <w:p w14:paraId="66027BC4" w14:textId="77777777" w:rsidR="001B0982" w:rsidRPr="008B13D4" w:rsidRDefault="001B0982" w:rsidP="001B0982">
      <w:pPr>
        <w:rPr>
          <w:rFonts w:ascii="Times New Roman" w:hAnsi="Times New Roman" w:cs="Times New Roman"/>
        </w:rPr>
      </w:pPr>
      <w:r w:rsidRPr="008B13D4">
        <w:rPr>
          <w:rFonts w:ascii="Times New Roman" w:hAnsi="Times New Roman" w:cs="Times New Roman"/>
        </w:rPr>
        <w:br/>
        <w:t>Up to 14 days physical medications</w:t>
      </w:r>
    </w:p>
    <w:p w14:paraId="08530DCF" w14:textId="77777777" w:rsidR="001B0982" w:rsidRPr="008B13D4" w:rsidRDefault="001B0982" w:rsidP="001B098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B13D4">
        <w:rPr>
          <w:rFonts w:ascii="Times New Roman" w:hAnsi="Times New Roman" w:cs="Times New Roman"/>
          <w:b/>
          <w:bCs/>
        </w:rPr>
        <w:t>For patients discharging to </w:t>
      </w:r>
      <w:r w:rsidRPr="008B13D4">
        <w:rPr>
          <w:rFonts w:ascii="Times New Roman" w:hAnsi="Times New Roman" w:cs="Times New Roman"/>
          <w:b/>
          <w:bCs/>
          <w:u w:val="single"/>
        </w:rPr>
        <w:t>any</w:t>
      </w:r>
      <w:r w:rsidRPr="008B13D4">
        <w:rPr>
          <w:rFonts w:ascii="Times New Roman" w:hAnsi="Times New Roman" w:cs="Times New Roman"/>
          <w:b/>
          <w:bCs/>
        </w:rPr>
        <w:t> ALF/Jail/NH/Facility responsible for medication management:</w:t>
      </w:r>
    </w:p>
    <w:p w14:paraId="75457E7C" w14:textId="77777777" w:rsidR="001B0982" w:rsidRPr="008B13D4" w:rsidRDefault="001B0982" w:rsidP="001B0982">
      <w:pPr>
        <w:rPr>
          <w:rFonts w:ascii="Times New Roman" w:hAnsi="Times New Roman" w:cs="Times New Roman"/>
        </w:rPr>
      </w:pPr>
      <w:r w:rsidRPr="008B13D4">
        <w:rPr>
          <w:rFonts w:ascii="Times New Roman" w:hAnsi="Times New Roman" w:cs="Times New Roman"/>
        </w:rPr>
        <w:t>Up to 3 days physical medications, up to 14 days eRx sent to pharmacy of choice or Rx</w:t>
      </w:r>
    </w:p>
    <w:p w14:paraId="06125569" w14:textId="77777777" w:rsidR="001B0982" w:rsidRPr="008B13D4" w:rsidRDefault="001B0982" w:rsidP="001B098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B13D4">
        <w:rPr>
          <w:rFonts w:ascii="Times New Roman" w:hAnsi="Times New Roman" w:cs="Times New Roman"/>
          <w:b/>
          <w:bCs/>
        </w:rPr>
        <w:t>In </w:t>
      </w:r>
      <w:r w:rsidRPr="008B13D4">
        <w:rPr>
          <w:rFonts w:ascii="Times New Roman" w:hAnsi="Times New Roman" w:cs="Times New Roman"/>
          <w:b/>
          <w:bCs/>
          <w:u w:val="single"/>
        </w:rPr>
        <w:t>extenuating</w:t>
      </w:r>
      <w:r w:rsidRPr="008B13D4">
        <w:rPr>
          <w:rFonts w:ascii="Times New Roman" w:hAnsi="Times New Roman" w:cs="Times New Roman"/>
          <w:b/>
          <w:bCs/>
        </w:rPr>
        <w:t> circumstances, the Facility Medical Director may approve physical medications and/or a larger quantity of medications to ensure a successful discharge.</w:t>
      </w:r>
    </w:p>
    <w:p w14:paraId="08634217" w14:textId="2310DB38" w:rsidR="001B0982" w:rsidRPr="008B13D4" w:rsidRDefault="001B0982" w:rsidP="001B0982">
      <w:pPr>
        <w:rPr>
          <w:rFonts w:ascii="Times New Roman" w:hAnsi="Times New Roman" w:cs="Times New Roman"/>
        </w:rPr>
      </w:pPr>
      <w:r w:rsidRPr="008B13D4">
        <w:rPr>
          <w:rFonts w:ascii="Times New Roman" w:hAnsi="Times New Roman" w:cs="Times New Roman"/>
        </w:rPr>
        <w:t> </w:t>
      </w:r>
      <w:r w:rsidRPr="008B13D4">
        <w:rPr>
          <w:rFonts w:ascii="Times New Roman" w:hAnsi="Times New Roman" w:cs="Times New Roman"/>
          <w:i/>
          <w:iCs/>
        </w:rPr>
        <w:t>As noted in the protocols, a psychiatric medication appointment is expected at the time of discharge.  Please continue to work with the state hospitals to ensure a psychiatric medication appointment is available to the patient for continuity of care.</w:t>
      </w:r>
    </w:p>
    <w:p w14:paraId="22289F04" w14:textId="77777777" w:rsidR="001B0982" w:rsidRPr="008B13D4" w:rsidRDefault="001B0982">
      <w:pPr>
        <w:rPr>
          <w:rFonts w:ascii="Times New Roman" w:hAnsi="Times New Roman" w:cs="Times New Roman"/>
        </w:rPr>
      </w:pPr>
    </w:p>
    <w:p w14:paraId="587B104C" w14:textId="77777777" w:rsidR="001B0982" w:rsidRPr="008B13D4" w:rsidRDefault="001B0982">
      <w:pPr>
        <w:rPr>
          <w:rFonts w:ascii="Times New Roman" w:hAnsi="Times New Roman" w:cs="Times New Roman"/>
        </w:rPr>
      </w:pPr>
    </w:p>
    <w:p w14:paraId="4F27A96C" w14:textId="77777777" w:rsidR="001B0982" w:rsidRPr="008B13D4" w:rsidRDefault="001B0982">
      <w:pPr>
        <w:rPr>
          <w:rFonts w:ascii="Times New Roman" w:hAnsi="Times New Roman" w:cs="Times New Roman"/>
        </w:rPr>
      </w:pPr>
    </w:p>
    <w:p w14:paraId="4B7E222F" w14:textId="77777777" w:rsidR="001B0982" w:rsidRPr="008B13D4" w:rsidRDefault="001B0982">
      <w:pPr>
        <w:rPr>
          <w:rFonts w:ascii="Times New Roman" w:hAnsi="Times New Roman" w:cs="Times New Roman"/>
        </w:rPr>
      </w:pPr>
    </w:p>
    <w:p w14:paraId="26EBD9A0" w14:textId="77777777" w:rsidR="001B0982" w:rsidRPr="008B13D4" w:rsidRDefault="001B0982">
      <w:pPr>
        <w:rPr>
          <w:rFonts w:ascii="Times New Roman" w:hAnsi="Times New Roman" w:cs="Times New Roman"/>
        </w:rPr>
      </w:pPr>
    </w:p>
    <w:p w14:paraId="7EE03B9B" w14:textId="77777777" w:rsidR="001B0982" w:rsidRPr="008B13D4" w:rsidRDefault="001B0982">
      <w:pPr>
        <w:rPr>
          <w:rFonts w:ascii="Times New Roman" w:hAnsi="Times New Roman" w:cs="Times New Roman"/>
        </w:rPr>
      </w:pP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3802"/>
        <w:gridCol w:w="2812"/>
        <w:gridCol w:w="2532"/>
      </w:tblGrid>
      <w:tr w:rsidR="001B0982" w:rsidRPr="008B13D4" w14:paraId="015242DE" w14:textId="77777777" w:rsidTr="001B0982">
        <w:trPr>
          <w:trHeight w:val="904"/>
        </w:trPr>
        <w:tc>
          <w:tcPr>
            <w:tcW w:w="12944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5A141"/>
            <w:vAlign w:val="center"/>
            <w:hideMark/>
          </w:tcPr>
          <w:p w14:paraId="7B3026ED" w14:textId="06160338" w:rsidR="001B0982" w:rsidRPr="008B13D4" w:rsidRDefault="001B0982" w:rsidP="001B0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B13D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lastRenderedPageBreak/>
              <w:t>Responsible Party Timeline​</w:t>
            </w:r>
          </w:p>
        </w:tc>
      </w:tr>
      <w:tr w:rsidR="001B0982" w:rsidRPr="008B13D4" w14:paraId="34C4FC34" w14:textId="77777777" w:rsidTr="001B0982">
        <w:trPr>
          <w:trHeight w:val="1610"/>
        </w:trPr>
        <w:tc>
          <w:tcPr>
            <w:tcW w:w="37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5A141"/>
            <w:vAlign w:val="center"/>
            <w:hideMark/>
          </w:tcPr>
          <w:p w14:paraId="4BDC005C" w14:textId="77777777" w:rsidR="001B0982" w:rsidRPr="008B13D4" w:rsidRDefault="001B0982" w:rsidP="001B0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B13D4">
              <w:rPr>
                <w:rFonts w:ascii="Times New Roman" w:eastAsia="Times New Roman" w:hAnsi="Times New Roman" w:cs="Times New Roman"/>
                <w:color w:val="FFFFFF"/>
              </w:rPr>
              <w:t>Social Work</w:t>
            </w:r>
            <w:r w:rsidRPr="008B13D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​</w:t>
            </w:r>
          </w:p>
        </w:tc>
        <w:tc>
          <w:tcPr>
            <w:tcW w:w="38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0E8"/>
            <w:hideMark/>
          </w:tcPr>
          <w:p w14:paraId="5206AEBA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Confirm discharge date/time, and location.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br/>
            </w: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For patients with active insurance: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br/>
            </w: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Confirm preferred pharmacy for discharge medications.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br/>
            </w: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Provide information to relevant staff/teams within the facility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  <w:tc>
          <w:tcPr>
            <w:tcW w:w="28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0E8"/>
            <w:hideMark/>
          </w:tcPr>
          <w:p w14:paraId="6569EAB0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Confirm copay with pharmacy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0E8"/>
            <w:vAlign w:val="bottom"/>
            <w:hideMark/>
          </w:tcPr>
          <w:p w14:paraId="2B5D48F7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Collaborate with nursing staff to ensure that any physical medications that are provided to the patient at discharge are ready and a staff person is designated to ensure that the medications are given to the patient prior to leaving the facility.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</w:tr>
      <w:tr w:rsidR="001B0982" w:rsidRPr="008B13D4" w14:paraId="0B4F6033" w14:textId="77777777" w:rsidTr="001B0982">
        <w:trPr>
          <w:trHeight w:val="1368"/>
        </w:trPr>
        <w:tc>
          <w:tcPr>
            <w:tcW w:w="37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5A141"/>
            <w:vAlign w:val="center"/>
            <w:hideMark/>
          </w:tcPr>
          <w:p w14:paraId="040C33E1" w14:textId="77777777" w:rsidR="001B0982" w:rsidRPr="008B13D4" w:rsidRDefault="001B0982" w:rsidP="001B0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B13D4">
              <w:rPr>
                <w:rFonts w:ascii="Times New Roman" w:eastAsia="Times New Roman" w:hAnsi="Times New Roman" w:cs="Times New Roman"/>
                <w:color w:val="FFFFFF"/>
              </w:rPr>
              <w:t>Pharmacy</w:t>
            </w:r>
            <w:r w:rsidRPr="008B13D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​</w:t>
            </w:r>
          </w:p>
        </w:tc>
        <w:tc>
          <w:tcPr>
            <w:tcW w:w="38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0CF"/>
            <w:hideMark/>
          </w:tcPr>
          <w:p w14:paraId="632F022C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For prescriptions called into pharmacies: 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  <w:p w14:paraId="1D733E1C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Confirm that prescriptions are received by pharmacies and available. 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br/>
            </w: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Verify copay and communicate with Social Work.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br/>
            </w: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Verify any prior auth and communicate to physician.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  <w:tc>
          <w:tcPr>
            <w:tcW w:w="28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0CF"/>
            <w:hideMark/>
          </w:tcPr>
          <w:p w14:paraId="69226FC4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171717"/>
              </w:rPr>
              <w:t>For medications that will be distributed at discharge: Prepare medications according to physician's order and ensure they are available at the time of discharge.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0CF"/>
            <w:hideMark/>
          </w:tcPr>
          <w:p w14:paraId="6926A9DD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</w:tr>
      <w:tr w:rsidR="001B0982" w:rsidRPr="008B13D4" w14:paraId="3954A913" w14:textId="77777777" w:rsidTr="001B0982">
        <w:trPr>
          <w:trHeight w:val="2537"/>
        </w:trPr>
        <w:tc>
          <w:tcPr>
            <w:tcW w:w="37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5A141"/>
            <w:vAlign w:val="center"/>
            <w:hideMark/>
          </w:tcPr>
          <w:p w14:paraId="7F2A40FE" w14:textId="77777777" w:rsidR="001B0982" w:rsidRPr="008B13D4" w:rsidRDefault="001B0982" w:rsidP="001B0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B13D4">
              <w:rPr>
                <w:rFonts w:ascii="Times New Roman" w:eastAsia="Times New Roman" w:hAnsi="Times New Roman" w:cs="Times New Roman"/>
                <w:color w:val="FFFFFF"/>
              </w:rPr>
              <w:t>Physician</w:t>
            </w:r>
            <w:r w:rsidRPr="008B13D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​</w:t>
            </w:r>
          </w:p>
        </w:tc>
        <w:tc>
          <w:tcPr>
            <w:tcW w:w="38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0E8"/>
            <w:hideMark/>
          </w:tcPr>
          <w:p w14:paraId="130C4085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Patients with insurance: 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  <w:p w14:paraId="5813E5B0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Confirm discharge medication, routes, and dosages. 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br/>
            </w: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Patients with insurance going to non-supervised settings: 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  <w:p w14:paraId="0E5F73B2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Send prescription for discharge medications to pharmacy of choice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br/>
            </w: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Patients with insurance going to supervised settings or jail: 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  <w:p w14:paraId="7EE63692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t xml:space="preserve">Confirm order for facility to provide a supply of 3 days of medications at discharge; Send prescription for discharge medications to </w:t>
            </w:r>
            <w:proofErr w:type="gramStart"/>
            <w:r w:rsidRPr="008B13D4">
              <w:rPr>
                <w:rFonts w:ascii="Times New Roman" w:eastAsia="Times New Roman" w:hAnsi="Times New Roman" w:cs="Times New Roman"/>
                <w:color w:val="000000"/>
              </w:rPr>
              <w:t>identified</w:t>
            </w:r>
            <w:proofErr w:type="gramEnd"/>
            <w:r w:rsidRPr="008B13D4">
              <w:rPr>
                <w:rFonts w:ascii="Times New Roman" w:eastAsia="Times New Roman" w:hAnsi="Times New Roman" w:cs="Times New Roman"/>
                <w:color w:val="000000"/>
              </w:rPr>
              <w:t xml:space="preserve"> pharmacy.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br/>
            </w:r>
            <w:r w:rsidRPr="008B13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Patients with no confirmed insurance: Confirm order for facility to provide a </w:t>
            </w:r>
            <w:proofErr w:type="gramStart"/>
            <w:r w:rsidRPr="008B13D4">
              <w:rPr>
                <w:rFonts w:ascii="Times New Roman" w:eastAsia="Times New Roman" w:hAnsi="Times New Roman" w:cs="Times New Roman"/>
                <w:color w:val="000000"/>
              </w:rPr>
              <w:t>14 day</w:t>
            </w:r>
            <w:proofErr w:type="gramEnd"/>
            <w:r w:rsidRPr="008B13D4">
              <w:rPr>
                <w:rFonts w:ascii="Times New Roman" w:eastAsia="Times New Roman" w:hAnsi="Times New Roman" w:cs="Times New Roman"/>
                <w:color w:val="000000"/>
              </w:rPr>
              <w:t xml:space="preserve"> supply of medications at discharge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  <w:tc>
          <w:tcPr>
            <w:tcW w:w="28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0E8"/>
            <w:hideMark/>
          </w:tcPr>
          <w:p w14:paraId="60C8871B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Complete prior authorizations communicated from pharmacy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0E8"/>
            <w:hideMark/>
          </w:tcPr>
          <w:p w14:paraId="07F4119F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</w:tr>
      <w:tr w:rsidR="001B0982" w:rsidRPr="008B13D4" w14:paraId="0582A586" w14:textId="77777777" w:rsidTr="001B0982">
        <w:trPr>
          <w:trHeight w:val="1368"/>
        </w:trPr>
        <w:tc>
          <w:tcPr>
            <w:tcW w:w="37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5A141"/>
            <w:vAlign w:val="center"/>
            <w:hideMark/>
          </w:tcPr>
          <w:p w14:paraId="7FE70D19" w14:textId="77777777" w:rsidR="001B0982" w:rsidRPr="008B13D4" w:rsidRDefault="001B0982" w:rsidP="001B0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B13D4">
              <w:rPr>
                <w:rFonts w:ascii="Times New Roman" w:eastAsia="Times New Roman" w:hAnsi="Times New Roman" w:cs="Times New Roman"/>
                <w:color w:val="FFFFFF"/>
              </w:rPr>
              <w:t>Nursing</w:t>
            </w:r>
            <w:r w:rsidRPr="008B13D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​</w:t>
            </w:r>
          </w:p>
        </w:tc>
        <w:tc>
          <w:tcPr>
            <w:tcW w:w="38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0CF"/>
            <w:hideMark/>
          </w:tcPr>
          <w:p w14:paraId="5DEE780F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  <w:tc>
          <w:tcPr>
            <w:tcW w:w="534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6E0CF"/>
            <w:hideMark/>
          </w:tcPr>
          <w:p w14:paraId="2080BA95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Collaborate with social work staff to ensure that any physical medications that are provided to the patient at discharge are ready and a staff person is designated to ensure that the medications are given to the patient prior to leaving the facility.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</w:tr>
      <w:tr w:rsidR="001B0982" w:rsidRPr="008B13D4" w14:paraId="1BFAB417" w14:textId="77777777" w:rsidTr="001B0982">
        <w:trPr>
          <w:trHeight w:val="1368"/>
        </w:trPr>
        <w:tc>
          <w:tcPr>
            <w:tcW w:w="37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5A141"/>
            <w:vAlign w:val="center"/>
            <w:hideMark/>
          </w:tcPr>
          <w:p w14:paraId="0014AC6C" w14:textId="77777777" w:rsidR="001B0982" w:rsidRPr="008B13D4" w:rsidRDefault="001B0982" w:rsidP="001B0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B13D4">
              <w:rPr>
                <w:rFonts w:ascii="Times New Roman" w:eastAsia="Times New Roman" w:hAnsi="Times New Roman" w:cs="Times New Roman"/>
                <w:color w:val="FFFFFF"/>
              </w:rPr>
              <w:t>CSB</w:t>
            </w:r>
            <w:r w:rsidRPr="008B13D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​</w:t>
            </w:r>
          </w:p>
        </w:tc>
        <w:tc>
          <w:tcPr>
            <w:tcW w:w="38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0E8"/>
            <w:hideMark/>
          </w:tcPr>
          <w:p w14:paraId="34275B31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Partner with hospital social worker to identify the most appropriate pharmacy for patients with active insurance.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br/>
            </w: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Ensure that patient has required appointments with psychiatric provider and medical provider (if needed) within seven days of discharge, but no more than 14 days post-discharge.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  <w:tc>
          <w:tcPr>
            <w:tcW w:w="28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0E8"/>
            <w:hideMark/>
          </w:tcPr>
          <w:p w14:paraId="64E223DE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t>Secure DAP if needed for copay or other medication coverage needs.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  <w:tc>
          <w:tcPr>
            <w:tcW w:w="2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0E8"/>
            <w:hideMark/>
          </w:tcPr>
          <w:p w14:paraId="5286E48C" w14:textId="77777777" w:rsidR="001B0982" w:rsidRPr="008B13D4" w:rsidRDefault="001B0982" w:rsidP="001B09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74369"/>
              </w:rPr>
            </w:pPr>
            <w:r w:rsidRPr="008B13D4">
              <w:rPr>
                <w:rFonts w:ascii="Times New Roman" w:eastAsia="Times New Roman" w:hAnsi="Times New Roman" w:cs="Times New Roman"/>
                <w:color w:val="000000"/>
              </w:rPr>
              <w:t xml:space="preserve">Ensure that patient will be able to obtain/pick up medications from pharmacy (may </w:t>
            </w:r>
            <w:proofErr w:type="spellStart"/>
            <w:r w:rsidRPr="008B13D4">
              <w:rPr>
                <w:rFonts w:ascii="Times New Roman" w:eastAsia="Times New Roman" w:hAnsi="Times New Roman" w:cs="Times New Roman"/>
                <w:color w:val="000000"/>
              </w:rPr>
              <w:t>involved</w:t>
            </w:r>
            <w:proofErr w:type="spellEnd"/>
            <w:r w:rsidRPr="008B13D4">
              <w:rPr>
                <w:rFonts w:ascii="Times New Roman" w:eastAsia="Times New Roman" w:hAnsi="Times New Roman" w:cs="Times New Roman"/>
                <w:color w:val="000000"/>
              </w:rPr>
              <w:t> coordinating with patient, family, caregiver, other providers, etc.)</w:t>
            </w:r>
            <w:r w:rsidRPr="008B13D4">
              <w:rPr>
                <w:rFonts w:ascii="Times New Roman" w:eastAsia="Times New Roman" w:hAnsi="Times New Roman" w:cs="Times New Roman"/>
                <w:color w:val="074369"/>
              </w:rPr>
              <w:t>​</w:t>
            </w:r>
          </w:p>
        </w:tc>
      </w:tr>
    </w:tbl>
    <w:p w14:paraId="34E5FCAD" w14:textId="77777777" w:rsidR="00E348F3" w:rsidRPr="008B13D4" w:rsidRDefault="00E348F3" w:rsidP="001B0982">
      <w:pPr>
        <w:rPr>
          <w:rFonts w:ascii="Times New Roman" w:hAnsi="Times New Roman" w:cs="Times New Roman"/>
        </w:rPr>
      </w:pPr>
    </w:p>
    <w:sectPr w:rsidR="00E348F3" w:rsidRPr="008B13D4" w:rsidSect="001B09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A7EA2" w14:textId="77777777" w:rsidR="00C32D60" w:rsidRDefault="00C32D60" w:rsidP="001B0982">
      <w:pPr>
        <w:spacing w:after="0" w:line="240" w:lineRule="auto"/>
      </w:pPr>
      <w:r>
        <w:separator/>
      </w:r>
    </w:p>
  </w:endnote>
  <w:endnote w:type="continuationSeparator" w:id="0">
    <w:p w14:paraId="556EF466" w14:textId="77777777" w:rsidR="00C32D60" w:rsidRDefault="00C32D60" w:rsidP="001B0982">
      <w:pPr>
        <w:spacing w:after="0" w:line="240" w:lineRule="auto"/>
      </w:pPr>
      <w:r>
        <w:continuationSeparator/>
      </w:r>
    </w:p>
  </w:endnote>
  <w:endnote w:type="continuationNotice" w:id="1">
    <w:p w14:paraId="2EE28C44" w14:textId="77777777" w:rsidR="0062392B" w:rsidRDefault="006239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6FFA" w14:textId="77777777" w:rsidR="00D32FC7" w:rsidRDefault="00D32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84D634D" w14:paraId="2EC5D880" w14:textId="77777777" w:rsidTr="084D634D">
      <w:trPr>
        <w:trHeight w:val="300"/>
      </w:trPr>
      <w:tc>
        <w:tcPr>
          <w:tcW w:w="4320" w:type="dxa"/>
        </w:tcPr>
        <w:p w14:paraId="69D7A3E8" w14:textId="115772AD" w:rsidR="084D634D" w:rsidRDefault="084D634D" w:rsidP="084D634D">
          <w:pPr>
            <w:pStyle w:val="Header"/>
            <w:ind w:left="-115"/>
          </w:pPr>
        </w:p>
      </w:tc>
      <w:tc>
        <w:tcPr>
          <w:tcW w:w="4320" w:type="dxa"/>
        </w:tcPr>
        <w:p w14:paraId="375284AA" w14:textId="45974B00" w:rsidR="084D634D" w:rsidRDefault="084D634D" w:rsidP="084D634D">
          <w:pPr>
            <w:pStyle w:val="Header"/>
            <w:jc w:val="center"/>
          </w:pPr>
        </w:p>
      </w:tc>
      <w:tc>
        <w:tcPr>
          <w:tcW w:w="4320" w:type="dxa"/>
        </w:tcPr>
        <w:p w14:paraId="4239C868" w14:textId="0EF848FF" w:rsidR="084D634D" w:rsidRDefault="084D634D" w:rsidP="084D634D">
          <w:pPr>
            <w:pStyle w:val="Header"/>
            <w:ind w:right="-115"/>
            <w:jc w:val="right"/>
          </w:pPr>
        </w:p>
      </w:tc>
    </w:tr>
  </w:tbl>
  <w:p w14:paraId="0642E53C" w14:textId="1F76E419" w:rsidR="084D634D" w:rsidRDefault="084D634D" w:rsidP="084D6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525D" w14:textId="77777777" w:rsidR="00D32FC7" w:rsidRDefault="00D32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8DEDB" w14:textId="77777777" w:rsidR="00C32D60" w:rsidRDefault="00C32D60" w:rsidP="001B0982">
      <w:pPr>
        <w:spacing w:after="0" w:line="240" w:lineRule="auto"/>
      </w:pPr>
      <w:r>
        <w:separator/>
      </w:r>
    </w:p>
  </w:footnote>
  <w:footnote w:type="continuationSeparator" w:id="0">
    <w:p w14:paraId="5E7CFCCE" w14:textId="77777777" w:rsidR="00C32D60" w:rsidRDefault="00C32D60" w:rsidP="001B0982">
      <w:pPr>
        <w:spacing w:after="0" w:line="240" w:lineRule="auto"/>
      </w:pPr>
      <w:r>
        <w:continuationSeparator/>
      </w:r>
    </w:p>
  </w:footnote>
  <w:footnote w:type="continuationNotice" w:id="1">
    <w:p w14:paraId="7463718A" w14:textId="77777777" w:rsidR="0062392B" w:rsidRDefault="006239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528A" w14:textId="7FBFFAB0" w:rsidR="00D32FC7" w:rsidRDefault="00D32FC7">
    <w:pPr>
      <w:pStyle w:val="Header"/>
    </w:pPr>
    <w:r>
      <w:rPr>
        <w:noProof/>
      </w:rPr>
      <w:pict w14:anchorId="6B8245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41079" o:spid="_x0000_s2050" type="#_x0000_t136" style="position:absolute;margin-left:0;margin-top:0;width:386.25pt;height:176.25pt;rotation:315;z-index:-251655168;mso-position-horizontal:center;mso-position-horizontal-relative:margin;mso-position-vertical:center;mso-position-vertical-relative:margin" o:allowincell="f" fillcolor="#2f5496 [2404]" stroked="f">
          <v:fill opacity=".5"/>
          <v:textpath style="font-family:&quot;Calibri&quot;;font-size:2in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AECDD" w14:textId="676B7674" w:rsidR="008B13D4" w:rsidRPr="008B13D4" w:rsidRDefault="00D32FC7" w:rsidP="001B0982">
    <w:pPr>
      <w:pStyle w:val="Header"/>
      <w:jc w:val="center"/>
      <w:rPr>
        <w:rStyle w:val="normaltextrun"/>
        <w:rFonts w:ascii="Times New Roman" w:hAnsi="Times New Roman" w:cs="Times New Roman"/>
        <w:b/>
        <w:bCs/>
      </w:rPr>
    </w:pPr>
    <w:r>
      <w:rPr>
        <w:noProof/>
      </w:rPr>
      <w:pict w14:anchorId="2656B5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41080" o:spid="_x0000_s2051" type="#_x0000_t136" style="position:absolute;left:0;text-align:left;margin-left:0;margin-top:0;width:386.25pt;height:176.25pt;rotation:315;z-index:-251653120;mso-position-horizontal:center;mso-position-horizontal-relative:margin;mso-position-vertical:center;mso-position-vertical-relative:margin" o:allowincell="f" fillcolor="#2f5496 [2404]" stroked="f">
          <v:fill opacity=".5"/>
          <v:textpath style="font-family:&quot;Calibri&quot;;font-size:2in" string="DRAFT"/>
        </v:shape>
      </w:pict>
    </w:r>
    <w:r w:rsidR="008B13D4" w:rsidRPr="008B13D4">
      <w:rPr>
        <w:rStyle w:val="normaltextrun"/>
        <w:rFonts w:ascii="Times New Roman" w:hAnsi="Times New Roman" w:cs="Times New Roman"/>
        <w:b/>
        <w:bCs/>
      </w:rPr>
      <w:t xml:space="preserve">AMENDMENT 3 </w:t>
    </w:r>
  </w:p>
  <w:p w14:paraId="3B315CD5" w14:textId="3B0FF731" w:rsidR="008B13D4" w:rsidRPr="008B13D4" w:rsidRDefault="008B13D4" w:rsidP="001B0982">
    <w:pPr>
      <w:pStyle w:val="Header"/>
      <w:jc w:val="center"/>
      <w:rPr>
        <w:rStyle w:val="normaltextrun"/>
        <w:rFonts w:ascii="Times New Roman" w:hAnsi="Times New Roman" w:cs="Times New Roman"/>
        <w:b/>
        <w:bCs/>
      </w:rPr>
    </w:pPr>
    <w:r w:rsidRPr="008B13D4">
      <w:rPr>
        <w:rStyle w:val="normaltextrun"/>
        <w:rFonts w:ascii="Times New Roman" w:hAnsi="Times New Roman" w:cs="Times New Roman"/>
        <w:b/>
        <w:bCs/>
      </w:rPr>
      <w:t xml:space="preserve">AMENDED AND RESTATED FY2026 AND FY2027 </w:t>
    </w:r>
  </w:p>
  <w:p w14:paraId="201E1C88" w14:textId="241455EE" w:rsidR="008B13D4" w:rsidRPr="008B13D4" w:rsidRDefault="008B13D4" w:rsidP="001B0982">
    <w:pPr>
      <w:pStyle w:val="Header"/>
      <w:jc w:val="center"/>
      <w:rPr>
        <w:rFonts w:ascii="Times New Roman" w:hAnsi="Times New Roman" w:cs="Times New Roman"/>
        <w:b/>
        <w:bCs/>
      </w:rPr>
    </w:pPr>
    <w:r w:rsidRPr="008B13D4">
      <w:rPr>
        <w:rStyle w:val="normaltextrun"/>
        <w:rFonts w:ascii="Times New Roman" w:hAnsi="Times New Roman" w:cs="Times New Roman"/>
        <w:b/>
        <w:bCs/>
      </w:rPr>
      <w:t>COMMUNITY SERVICES PERFORMANCE CONTRACT MASTER AGREEMENT AND SUPPLEMENTAL DOCUMENTS</w:t>
    </w:r>
  </w:p>
  <w:p w14:paraId="0239DD8E" w14:textId="3A697C86" w:rsidR="001B0982" w:rsidRPr="008B13D4" w:rsidRDefault="001B0982" w:rsidP="001B0982">
    <w:pPr>
      <w:pStyle w:val="Header"/>
      <w:jc w:val="center"/>
      <w:rPr>
        <w:rFonts w:ascii="Times New Roman" w:hAnsi="Times New Roman" w:cs="Times New Roman"/>
      </w:rPr>
    </w:pPr>
    <w:r w:rsidRPr="008B13D4">
      <w:rPr>
        <w:rFonts w:ascii="Times New Roman" w:hAnsi="Times New Roman" w:cs="Times New Roman"/>
      </w:rPr>
      <w:t>Appendix G: Discharge Medication Protocol</w:t>
    </w:r>
  </w:p>
  <w:p w14:paraId="0292A26C" w14:textId="6BDEAAD8" w:rsidR="001B0982" w:rsidRPr="008B13D4" w:rsidRDefault="002544A3" w:rsidP="002544A3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Contract </w:t>
    </w:r>
    <w:proofErr w:type="gramStart"/>
    <w:r>
      <w:rPr>
        <w:rFonts w:ascii="Times New Roman" w:hAnsi="Times New Roman" w:cs="Times New Roman"/>
      </w:rPr>
      <w:t>N</w:t>
    </w:r>
    <w:r w:rsidR="005D55CF">
      <w:rPr>
        <w:rFonts w:ascii="Times New Roman" w:hAnsi="Times New Roman" w:cs="Times New Roman"/>
      </w:rPr>
      <w:t>o.P1</w:t>
    </w:r>
    <w:r w:rsidR="00FE33CD">
      <w:rPr>
        <w:rFonts w:ascii="Times New Roman" w:hAnsi="Times New Roman" w:cs="Times New Roman"/>
      </w:rPr>
      <w:t>636</w:t>
    </w:r>
    <w:r w:rsidR="005D55CF">
      <w:rPr>
        <w:rFonts w:ascii="Times New Roman" w:hAnsi="Times New Roman" w:cs="Times New Roman"/>
      </w:rPr>
      <w:t>.CSBCode</w:t>
    </w:r>
    <w:proofErr w:type="gramEnd"/>
    <w:r w:rsidR="005D55CF">
      <w:rPr>
        <w:rFonts w:ascii="Times New Roman" w:hAnsi="Times New Roman" w:cs="Times New Roman"/>
      </w:rPr>
      <w:t>.</w:t>
    </w:r>
    <w:r w:rsidR="00F46996">
      <w:rPr>
        <w:rFonts w:ascii="Times New Roman" w:hAnsi="Times New Roman" w:cs="Times New Roman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C9F5" w14:textId="7FE82F17" w:rsidR="00D32FC7" w:rsidRDefault="00D32FC7">
    <w:pPr>
      <w:pStyle w:val="Header"/>
    </w:pPr>
    <w:r>
      <w:rPr>
        <w:noProof/>
      </w:rPr>
      <w:pict w14:anchorId="450F88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41078" o:spid="_x0000_s2049" type="#_x0000_t136" style="position:absolute;margin-left:0;margin-top:0;width:386.25pt;height:176.25pt;rotation:315;z-index:-251657216;mso-position-horizontal:center;mso-position-horizontal-relative:margin;mso-position-vertical:center;mso-position-vertical-relative:margin" o:allowincell="f" fillcolor="#2f5496 [2404]" stroked="f">
          <v:fill opacity=".5"/>
          <v:textpath style="font-family:&quot;Calibri&quot;;font-size:2in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957CE"/>
    <w:multiLevelType w:val="multilevel"/>
    <w:tmpl w:val="9DC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64A4E"/>
    <w:multiLevelType w:val="multilevel"/>
    <w:tmpl w:val="B6A0A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2C78EF"/>
    <w:multiLevelType w:val="multilevel"/>
    <w:tmpl w:val="6390E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F1F07"/>
    <w:multiLevelType w:val="multilevel"/>
    <w:tmpl w:val="0BDE9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2946404">
    <w:abstractNumId w:val="0"/>
  </w:num>
  <w:num w:numId="2" w16cid:durableId="1366175121">
    <w:abstractNumId w:val="2"/>
  </w:num>
  <w:num w:numId="3" w16cid:durableId="720249624">
    <w:abstractNumId w:val="1"/>
  </w:num>
  <w:num w:numId="4" w16cid:durableId="1853254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82"/>
    <w:rsid w:val="000E610F"/>
    <w:rsid w:val="001B0982"/>
    <w:rsid w:val="00252ABB"/>
    <w:rsid w:val="002544A3"/>
    <w:rsid w:val="00393846"/>
    <w:rsid w:val="00536E95"/>
    <w:rsid w:val="005D55CF"/>
    <w:rsid w:val="0062392B"/>
    <w:rsid w:val="00737966"/>
    <w:rsid w:val="007C1006"/>
    <w:rsid w:val="00836AC6"/>
    <w:rsid w:val="008B13D4"/>
    <w:rsid w:val="00A43120"/>
    <w:rsid w:val="00BE1C77"/>
    <w:rsid w:val="00C32D60"/>
    <w:rsid w:val="00C837BB"/>
    <w:rsid w:val="00D32FC7"/>
    <w:rsid w:val="00D81A2C"/>
    <w:rsid w:val="00DD7E64"/>
    <w:rsid w:val="00E348F3"/>
    <w:rsid w:val="00F46996"/>
    <w:rsid w:val="00FE33CD"/>
    <w:rsid w:val="084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DB8AED"/>
  <w15:chartTrackingRefBased/>
  <w15:docId w15:val="{5E486907-DC78-4ADD-8DBF-89068EAF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9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9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9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9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9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9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9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98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982"/>
  </w:style>
  <w:style w:type="paragraph" w:styleId="Footer">
    <w:name w:val="footer"/>
    <w:basedOn w:val="Normal"/>
    <w:link w:val="FooterChar"/>
    <w:uiPriority w:val="99"/>
    <w:unhideWhenUsed/>
    <w:rsid w:val="001B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98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8B13D4"/>
  </w:style>
  <w:style w:type="paragraph" w:styleId="Revision">
    <w:name w:val="Revision"/>
    <w:hidden/>
    <w:uiPriority w:val="99"/>
    <w:semiHidden/>
    <w:rsid w:val="00D32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C0AF3D07F0E4989D5DE1CB3770498" ma:contentTypeVersion="3" ma:contentTypeDescription="Create a new document." ma:contentTypeScope="" ma:versionID="379507999ca97c9b1a66a59d7638dc29">
  <xsd:schema xmlns:xsd="http://www.w3.org/2001/XMLSchema" xmlns:xs="http://www.w3.org/2001/XMLSchema" xmlns:p="http://schemas.microsoft.com/office/2006/metadata/properties" xmlns:ns2="4971a81d-b310-4f76-9baa-c3d90dd1b1e6" targetNamespace="http://schemas.microsoft.com/office/2006/metadata/properties" ma:root="true" ma:fieldsID="f6fa4d58242228a24deb79668efbbfea" ns2:_="">
    <xsd:import namespace="4971a81d-b310-4f76-9baa-c3d90dd1b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1a81d-b310-4f76-9baa-c3d90dd1b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87ACC-95DA-4496-A482-41D3D985B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1a81d-b310-4f76-9baa-c3d90dd1b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69BB5-90C1-4452-A9CE-5271507C07F6}">
  <ds:schemaRefs>
    <ds:schemaRef ds:uri="http://www.w3.org/XML/1998/namespace"/>
    <ds:schemaRef ds:uri="4971a81d-b310-4f76-9baa-c3d90dd1b1e6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541BA56-88E4-4E4A-A68B-CAE001E2E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484</Words>
  <Characters>2765</Characters>
  <Application>Microsoft Office Word</Application>
  <DocSecurity>0</DocSecurity>
  <Lines>23</Lines>
  <Paragraphs>6</Paragraphs>
  <ScaleCrop>false</ScaleCrop>
  <Company>VITA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Rupe, Heather (DBHDS)</dc:creator>
  <cp:keywords/>
  <dc:description/>
  <cp:lastModifiedBy>Neal-jones, Chaye (DBHDS)</cp:lastModifiedBy>
  <cp:revision>10</cp:revision>
  <dcterms:created xsi:type="dcterms:W3CDTF">2025-02-21T16:23:00Z</dcterms:created>
  <dcterms:modified xsi:type="dcterms:W3CDTF">2025-06-10T13:53:00Z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0x01010023CC0AF3D07F0E4989D5DE1CB3770498</vt:lpwstr>
  </property>
  <property fmtid="{D5CDD505-2E9C-101B-9397-08002B2CF9AE}" pid="3" name="Order">
    <vt:r8>79200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